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BE2" w:rsidRPr="00DB71CE" w:rsidRDefault="006D5BE2" w:rsidP="00644B01">
      <w:pPr>
        <w:pStyle w:val="Default"/>
      </w:pPr>
      <w:r w:rsidRPr="00DB71CE">
        <w:t>Arkivsak-dok.</w:t>
      </w:r>
      <w:r w:rsidR="000C617D" w:rsidRPr="00DB71CE">
        <w:tab/>
        <w:t xml:space="preserve">  </w:t>
      </w:r>
      <w:r w:rsidR="00AC6A51">
        <w:tab/>
        <w:t>31 - 16</w:t>
      </w:r>
      <w:bookmarkStart w:id="0" w:name="_GoBack"/>
      <w:bookmarkEnd w:id="0"/>
    </w:p>
    <w:p w:rsidR="00DA7802" w:rsidRPr="00DB71CE" w:rsidRDefault="00DA7802" w:rsidP="00644B01">
      <w:pPr>
        <w:pStyle w:val="Default"/>
      </w:pPr>
    </w:p>
    <w:p w:rsidR="006D5BE2" w:rsidRPr="00DB71CE" w:rsidRDefault="006D5BE2" w:rsidP="00644B01">
      <w:pPr>
        <w:pStyle w:val="Default"/>
      </w:pPr>
      <w:proofErr w:type="gramStart"/>
      <w:r w:rsidRPr="00DB71CE">
        <w:t>Saksbehandler:</w:t>
      </w:r>
      <w:r w:rsidR="00150D32" w:rsidRPr="00DB71CE">
        <w:tab/>
      </w:r>
      <w:proofErr w:type="gramEnd"/>
      <w:r w:rsidRPr="00DB71CE">
        <w:t xml:space="preserve"> </w:t>
      </w:r>
      <w:r w:rsidR="00C52C8F" w:rsidRPr="00DB71CE">
        <w:t>Fridtjov Holm</w:t>
      </w:r>
    </w:p>
    <w:p w:rsidR="006D5BE2" w:rsidRPr="00DB71CE" w:rsidRDefault="006D5BE2" w:rsidP="00644B01">
      <w:pPr>
        <w:pStyle w:val="Default"/>
      </w:pPr>
    </w:p>
    <w:p w:rsidR="00DA7802" w:rsidRPr="00DB71CE" w:rsidRDefault="00DA7802" w:rsidP="00644B01">
      <w:pPr>
        <w:pStyle w:val="Default"/>
      </w:pPr>
    </w:p>
    <w:p w:rsidR="00DA7802" w:rsidRPr="00DB71CE" w:rsidRDefault="006D5BE2" w:rsidP="00644B01">
      <w:pPr>
        <w:pStyle w:val="Default"/>
      </w:pPr>
      <w:r w:rsidRPr="00DB71CE">
        <w:t xml:space="preserve">Behandles av: </w:t>
      </w:r>
      <w:r w:rsidR="00DA7802" w:rsidRPr="00DB71CE">
        <w:tab/>
      </w:r>
      <w:r w:rsidR="00DA7802" w:rsidRPr="00DB71CE">
        <w:tab/>
      </w:r>
      <w:r w:rsidR="00DA7802" w:rsidRPr="00DB71CE">
        <w:tab/>
      </w:r>
      <w:r w:rsidR="00DA7802" w:rsidRPr="00DB71CE">
        <w:tab/>
      </w:r>
      <w:r w:rsidR="00DB71CE" w:rsidRPr="00DB71CE">
        <w:tab/>
      </w:r>
      <w:r w:rsidR="00DB71CE" w:rsidRPr="00DB71CE">
        <w:tab/>
        <w:t>Møted</w:t>
      </w:r>
      <w:r w:rsidR="00DA7802" w:rsidRPr="00DB71CE">
        <w:t>ato:</w:t>
      </w:r>
    </w:p>
    <w:p w:rsidR="00DA7802" w:rsidRPr="00DB71CE" w:rsidRDefault="00DA7802" w:rsidP="00644B01">
      <w:pPr>
        <w:pStyle w:val="Default"/>
      </w:pPr>
    </w:p>
    <w:p w:rsidR="00150D32" w:rsidRPr="00DB71CE" w:rsidRDefault="00150D32" w:rsidP="00644B01">
      <w:pPr>
        <w:pStyle w:val="Default"/>
      </w:pPr>
      <w:r w:rsidRPr="00DB71CE">
        <w:t>Sandnes Eiendomsselskap K</w:t>
      </w:r>
      <w:r w:rsidR="00DA7802" w:rsidRPr="00DB71CE">
        <w:t>F</w:t>
      </w:r>
      <w:r w:rsidR="00DA7802" w:rsidRPr="00DB71CE">
        <w:tab/>
      </w:r>
      <w:r w:rsidR="00DA7802" w:rsidRPr="00DB71CE">
        <w:tab/>
      </w:r>
      <w:r w:rsidR="00DB71CE" w:rsidRPr="00DB71CE">
        <w:tab/>
      </w:r>
      <w:r w:rsidR="00DB71CE" w:rsidRPr="00DB71CE">
        <w:tab/>
        <w:t>16.03.2016</w:t>
      </w:r>
    </w:p>
    <w:p w:rsidR="006D5BE2" w:rsidRPr="00DB71CE" w:rsidRDefault="006D5BE2" w:rsidP="00644B01">
      <w:pPr>
        <w:pStyle w:val="Default"/>
      </w:pPr>
    </w:p>
    <w:p w:rsidR="00430647" w:rsidRDefault="00430647" w:rsidP="00644B01">
      <w:pPr>
        <w:pStyle w:val="Ingenmellomrom"/>
      </w:pPr>
    </w:p>
    <w:p w:rsidR="009A1E36" w:rsidRDefault="009A1E36" w:rsidP="00644B01">
      <w:pPr>
        <w:pStyle w:val="Ingenmellomrom"/>
      </w:pPr>
    </w:p>
    <w:p w:rsidR="004E6EE8" w:rsidRPr="00DB71CE" w:rsidRDefault="005636FB" w:rsidP="00644B01">
      <w:pPr>
        <w:pStyle w:val="Ingenmellomrom"/>
        <w:rPr>
          <w:b/>
          <w:sz w:val="28"/>
          <w:szCs w:val="28"/>
          <w:u w:val="single"/>
        </w:rPr>
      </w:pPr>
      <w:r w:rsidRPr="00DB71CE">
        <w:rPr>
          <w:b/>
          <w:sz w:val="28"/>
          <w:szCs w:val="28"/>
          <w:u w:val="single"/>
        </w:rPr>
        <w:t xml:space="preserve">ORIENTERINGSAK </w:t>
      </w:r>
      <w:r w:rsidR="00C52C8F" w:rsidRPr="00DB71CE">
        <w:rPr>
          <w:b/>
          <w:sz w:val="28"/>
          <w:szCs w:val="28"/>
          <w:u w:val="single"/>
        </w:rPr>
        <w:t>FORNYBAR ENERGI</w:t>
      </w:r>
    </w:p>
    <w:p w:rsidR="00430647" w:rsidRPr="00430647" w:rsidRDefault="00430647" w:rsidP="00644B01">
      <w:pPr>
        <w:pStyle w:val="Ingenmellomrom"/>
        <w:rPr>
          <w:bCs/>
        </w:rPr>
      </w:pPr>
    </w:p>
    <w:p w:rsidR="00DE225C" w:rsidRPr="00DB71CE" w:rsidRDefault="00DE225C" w:rsidP="00644B01">
      <w:pPr>
        <w:pStyle w:val="Ingenmellomrom"/>
        <w:rPr>
          <w:b/>
          <w:sz w:val="24"/>
          <w:szCs w:val="24"/>
        </w:rPr>
      </w:pPr>
      <w:r w:rsidRPr="00DB71CE">
        <w:rPr>
          <w:b/>
          <w:sz w:val="24"/>
          <w:szCs w:val="24"/>
        </w:rPr>
        <w:t>1. SAKEN GJELDER</w:t>
      </w:r>
    </w:p>
    <w:p w:rsidR="00430647" w:rsidRPr="00DB71CE" w:rsidRDefault="00430647" w:rsidP="00644B01">
      <w:pPr>
        <w:pStyle w:val="Ingenmellomrom"/>
        <w:rPr>
          <w:b/>
          <w:sz w:val="24"/>
          <w:szCs w:val="24"/>
        </w:rPr>
      </w:pPr>
    </w:p>
    <w:p w:rsidR="00472235" w:rsidRPr="00DB71CE" w:rsidRDefault="00472235" w:rsidP="009A1E36">
      <w:pPr>
        <w:pStyle w:val="Ingenmellomrom"/>
        <w:rPr>
          <w:sz w:val="24"/>
          <w:szCs w:val="24"/>
        </w:rPr>
      </w:pPr>
      <w:r w:rsidRPr="00DB71CE">
        <w:rPr>
          <w:sz w:val="24"/>
          <w:szCs w:val="24"/>
        </w:rPr>
        <w:t xml:space="preserve">I denne saken fremlegger administrasjonen i SEKF en orientering om </w:t>
      </w:r>
      <w:r w:rsidR="00316697" w:rsidRPr="00DB71CE">
        <w:rPr>
          <w:sz w:val="24"/>
          <w:szCs w:val="24"/>
        </w:rPr>
        <w:t xml:space="preserve">grunnlaget for </w:t>
      </w:r>
      <w:r w:rsidR="00C52C8F" w:rsidRPr="00DB71CE">
        <w:rPr>
          <w:sz w:val="24"/>
          <w:szCs w:val="24"/>
        </w:rPr>
        <w:t>bruk av fornybar energi til kommunens formålsbygg</w:t>
      </w:r>
      <w:r w:rsidRPr="00DB71CE">
        <w:rPr>
          <w:sz w:val="24"/>
          <w:szCs w:val="24"/>
        </w:rPr>
        <w:t xml:space="preserve">. Orientering </w:t>
      </w:r>
      <w:r w:rsidR="00C52C8F" w:rsidRPr="00DB71CE">
        <w:rPr>
          <w:sz w:val="24"/>
          <w:szCs w:val="24"/>
        </w:rPr>
        <w:t>omtaler</w:t>
      </w:r>
      <w:r w:rsidRPr="00DB71CE">
        <w:rPr>
          <w:sz w:val="24"/>
          <w:szCs w:val="24"/>
        </w:rPr>
        <w:t xml:space="preserve"> </w:t>
      </w:r>
      <w:r w:rsidR="00C52C8F" w:rsidRPr="00DB71CE">
        <w:rPr>
          <w:sz w:val="24"/>
          <w:szCs w:val="24"/>
        </w:rPr>
        <w:t xml:space="preserve">spesielt </w:t>
      </w:r>
      <w:proofErr w:type="spellStart"/>
      <w:r w:rsidR="00C52C8F" w:rsidRPr="00DB71CE">
        <w:rPr>
          <w:sz w:val="24"/>
          <w:szCs w:val="24"/>
        </w:rPr>
        <w:t>biovarmeanlegg</w:t>
      </w:r>
      <w:proofErr w:type="spellEnd"/>
      <w:r w:rsidR="00C52C8F" w:rsidRPr="00DB71CE">
        <w:rPr>
          <w:sz w:val="24"/>
          <w:szCs w:val="24"/>
        </w:rPr>
        <w:t xml:space="preserve"> basert på skogsflis</w:t>
      </w:r>
      <w:r w:rsidR="00535654" w:rsidRPr="00DB71CE">
        <w:rPr>
          <w:sz w:val="24"/>
          <w:szCs w:val="24"/>
        </w:rPr>
        <w:t xml:space="preserve"> og spørsmål om forsyningssikkerhet.</w:t>
      </w:r>
    </w:p>
    <w:p w:rsidR="009A1E36" w:rsidRPr="00DB71CE" w:rsidRDefault="009A1E36" w:rsidP="009A1E36">
      <w:pPr>
        <w:pStyle w:val="Ingenmellomrom"/>
        <w:rPr>
          <w:sz w:val="24"/>
          <w:szCs w:val="24"/>
        </w:rPr>
      </w:pPr>
    </w:p>
    <w:p w:rsidR="00DE225C" w:rsidRPr="00DB71CE" w:rsidRDefault="00DE225C" w:rsidP="00644B01">
      <w:pPr>
        <w:pStyle w:val="Ingenmellomrom"/>
        <w:rPr>
          <w:b/>
          <w:sz w:val="24"/>
          <w:szCs w:val="24"/>
        </w:rPr>
      </w:pPr>
      <w:r w:rsidRPr="00DB71CE">
        <w:rPr>
          <w:b/>
          <w:sz w:val="24"/>
          <w:szCs w:val="24"/>
        </w:rPr>
        <w:t>2. BAKGRUNN OG HISTORIKK</w:t>
      </w:r>
    </w:p>
    <w:p w:rsidR="00A91901" w:rsidRPr="00DB71CE" w:rsidRDefault="00C52C8F" w:rsidP="00644B01">
      <w:pPr>
        <w:pStyle w:val="Ingenmellomrom"/>
        <w:rPr>
          <w:sz w:val="24"/>
          <w:szCs w:val="24"/>
        </w:rPr>
      </w:pPr>
      <w:r w:rsidRPr="00DB71CE">
        <w:rPr>
          <w:sz w:val="24"/>
          <w:szCs w:val="24"/>
        </w:rPr>
        <w:t xml:space="preserve">Norsk klimapolitikk, herunder energibruk i bygninger, er basert på </w:t>
      </w:r>
      <w:proofErr w:type="spellStart"/>
      <w:r w:rsidRPr="00DB71CE">
        <w:rPr>
          <w:sz w:val="24"/>
          <w:szCs w:val="24"/>
        </w:rPr>
        <w:t>EU’s</w:t>
      </w:r>
      <w:proofErr w:type="spellEnd"/>
      <w:r w:rsidRPr="00DB71CE">
        <w:rPr>
          <w:sz w:val="24"/>
          <w:szCs w:val="24"/>
        </w:rPr>
        <w:t xml:space="preserve"> klimamål for 2020 og 2030. </w:t>
      </w:r>
      <w:r w:rsidR="00064787" w:rsidRPr="00DB71CE">
        <w:rPr>
          <w:sz w:val="24"/>
          <w:szCs w:val="24"/>
        </w:rPr>
        <w:t xml:space="preserve">Dette innebærer at Norge skal gi sitt bidrag til at klimamålsettingene oppnås gjennom </w:t>
      </w:r>
      <w:proofErr w:type="spellStart"/>
      <w:r w:rsidR="00064787" w:rsidRPr="00DB71CE">
        <w:rPr>
          <w:sz w:val="24"/>
          <w:szCs w:val="24"/>
        </w:rPr>
        <w:t>bl.a</w:t>
      </w:r>
      <w:proofErr w:type="spellEnd"/>
      <w:r w:rsidR="00064787" w:rsidRPr="00DB71CE">
        <w:rPr>
          <w:sz w:val="24"/>
          <w:szCs w:val="24"/>
        </w:rPr>
        <w:t xml:space="preserve"> å basere oppvarming av bygninger på fornybare energikilder. </w:t>
      </w:r>
      <w:r w:rsidR="00A91901" w:rsidRPr="00DB71CE">
        <w:rPr>
          <w:sz w:val="24"/>
          <w:szCs w:val="24"/>
        </w:rPr>
        <w:t>Eksempler på fornybar energi er fjernvarmeanlegg, varmepumper, biogass og bioenergi basert på skogsflis.</w:t>
      </w:r>
    </w:p>
    <w:p w:rsidR="00B5474E" w:rsidRPr="00DB71CE" w:rsidRDefault="00064787" w:rsidP="00644B01">
      <w:pPr>
        <w:pStyle w:val="Ingenmellomrom"/>
        <w:rPr>
          <w:sz w:val="24"/>
          <w:szCs w:val="24"/>
        </w:rPr>
      </w:pPr>
      <w:r w:rsidRPr="00DB71CE">
        <w:rPr>
          <w:sz w:val="24"/>
          <w:szCs w:val="24"/>
        </w:rPr>
        <w:t xml:space="preserve">Elektrisk kraft er ikke omfattet av begrepet fornybar energi i EU og Norge, og det er også med Norges energisituasjon ønskelig å fase ut bruk av elektrisk energi til oppvarming til fordel for </w:t>
      </w:r>
      <w:r w:rsidR="00E07E2F" w:rsidRPr="00DB71CE">
        <w:rPr>
          <w:sz w:val="24"/>
          <w:szCs w:val="24"/>
        </w:rPr>
        <w:t>strømspesifikke</w:t>
      </w:r>
      <w:r w:rsidRPr="00DB71CE">
        <w:rPr>
          <w:sz w:val="24"/>
          <w:szCs w:val="24"/>
        </w:rPr>
        <w:t xml:space="preserve"> for</w:t>
      </w:r>
      <w:r w:rsidR="00E07E2F" w:rsidRPr="00DB71CE">
        <w:rPr>
          <w:sz w:val="24"/>
          <w:szCs w:val="24"/>
        </w:rPr>
        <w:t>mål</w:t>
      </w:r>
      <w:r w:rsidRPr="00DB71CE">
        <w:rPr>
          <w:sz w:val="24"/>
          <w:szCs w:val="24"/>
        </w:rPr>
        <w:t xml:space="preserve">. </w:t>
      </w:r>
    </w:p>
    <w:p w:rsidR="00C52C8F" w:rsidRPr="00DB71CE" w:rsidRDefault="00C52C8F" w:rsidP="00644B01">
      <w:pPr>
        <w:pStyle w:val="Ingenmellomrom"/>
        <w:rPr>
          <w:sz w:val="24"/>
          <w:szCs w:val="24"/>
        </w:rPr>
      </w:pPr>
    </w:p>
    <w:p w:rsidR="00A91901" w:rsidRPr="00DB71CE" w:rsidRDefault="00A91901" w:rsidP="00A91901">
      <w:pPr>
        <w:pStyle w:val="Default"/>
      </w:pPr>
      <w:r w:rsidRPr="00DB71CE">
        <w:rPr>
          <w:bCs/>
        </w:rPr>
        <w:t xml:space="preserve">Budsjettforliket i Stortinget endte med en økning av elavgiften på 1,5 øre til 16,0 øre per kWh for 2016. </w:t>
      </w:r>
      <w:r w:rsidRPr="00DB71CE">
        <w:t xml:space="preserve">Den økte avgiften omtales som en miljøavgift og inngår som en del av det såkalte grønne skiftet. </w:t>
      </w:r>
    </w:p>
    <w:p w:rsidR="00A91901" w:rsidRPr="00DB71CE" w:rsidRDefault="00A91901" w:rsidP="00A91901">
      <w:pPr>
        <w:pStyle w:val="Default"/>
      </w:pPr>
    </w:p>
    <w:p w:rsidR="00A91901" w:rsidRPr="00DB71CE" w:rsidRDefault="00A91901" w:rsidP="00A91901">
      <w:pPr>
        <w:pStyle w:val="Default"/>
      </w:pPr>
      <w:r w:rsidRPr="00DB71CE">
        <w:t xml:space="preserve">For Sandnes kommune betyr avgiftsøkningen en betydelig årlig tilleggskostnad på 6,8 mill. kroner </w:t>
      </w:r>
      <w:proofErr w:type="spellStart"/>
      <w:r w:rsidR="00DB71CE" w:rsidRPr="00DB71CE">
        <w:t>inkl</w:t>
      </w:r>
      <w:proofErr w:type="spellEnd"/>
      <w:r w:rsidR="00DB71CE" w:rsidRPr="00DB71CE">
        <w:t xml:space="preserve"> </w:t>
      </w:r>
      <w:proofErr w:type="spellStart"/>
      <w:r w:rsidR="00DB71CE" w:rsidRPr="00DB71CE">
        <w:t>mva</w:t>
      </w:r>
      <w:proofErr w:type="spellEnd"/>
      <w:r w:rsidR="00DB71CE" w:rsidRPr="00DB71CE">
        <w:t xml:space="preserve"> </w:t>
      </w:r>
      <w:r w:rsidRPr="00DB71CE">
        <w:t>med dagens forbruk i formålsbyggene.</w:t>
      </w:r>
      <w:r w:rsidR="00C6461F" w:rsidRPr="00DB71CE">
        <w:t xml:space="preserve"> Det er derfor viktig å sette fart på omlegging til fornybar energi </w:t>
      </w:r>
      <w:r w:rsidR="003F5FDC" w:rsidRPr="00DB71CE">
        <w:t>da denne</w:t>
      </w:r>
      <w:r w:rsidR="00C6461F" w:rsidRPr="00DB71CE">
        <w:t xml:space="preserve"> ikke vil være gjenstand for økninger i elavgiftene.</w:t>
      </w:r>
    </w:p>
    <w:p w:rsidR="00A91901" w:rsidRPr="00DB71CE" w:rsidRDefault="00A91901" w:rsidP="00A91901">
      <w:pPr>
        <w:pStyle w:val="Default"/>
      </w:pPr>
    </w:p>
    <w:p w:rsidR="00DE225C" w:rsidRPr="00DB71CE" w:rsidRDefault="00DE225C" w:rsidP="00644B01">
      <w:pPr>
        <w:pStyle w:val="Ingenmellomrom"/>
        <w:rPr>
          <w:b/>
          <w:sz w:val="24"/>
          <w:szCs w:val="24"/>
        </w:rPr>
      </w:pPr>
      <w:r w:rsidRPr="00DB71CE">
        <w:rPr>
          <w:b/>
          <w:sz w:val="24"/>
          <w:szCs w:val="24"/>
        </w:rPr>
        <w:t>3. SAKSOPPLYSNINGER</w:t>
      </w:r>
    </w:p>
    <w:p w:rsidR="009C71C3" w:rsidRPr="00DB71CE" w:rsidRDefault="009C71C3" w:rsidP="009C71C3">
      <w:pPr>
        <w:pStyle w:val="Default"/>
        <w:rPr>
          <w:u w:val="single"/>
        </w:rPr>
      </w:pPr>
    </w:p>
    <w:p w:rsidR="009C71C3" w:rsidRPr="00DB71CE" w:rsidRDefault="009C71C3" w:rsidP="009C71C3">
      <w:pPr>
        <w:pStyle w:val="Default"/>
        <w:rPr>
          <w:bCs/>
          <w:u w:val="single"/>
        </w:rPr>
      </w:pPr>
      <w:r w:rsidRPr="00DB71CE">
        <w:rPr>
          <w:bCs/>
          <w:u w:val="single"/>
        </w:rPr>
        <w:t xml:space="preserve">Status </w:t>
      </w:r>
    </w:p>
    <w:p w:rsidR="00C6461F" w:rsidRPr="00DB71CE" w:rsidRDefault="00A91901" w:rsidP="00A91901">
      <w:pPr>
        <w:pStyle w:val="Ingenmellomrom"/>
        <w:rPr>
          <w:sz w:val="24"/>
          <w:szCs w:val="24"/>
        </w:rPr>
      </w:pPr>
      <w:r w:rsidRPr="00DB71CE">
        <w:rPr>
          <w:sz w:val="24"/>
          <w:szCs w:val="24"/>
        </w:rPr>
        <w:t>Målsettingene for bruk av fornybar energi til bygg fremgår tydelig av stortingsmeldingene 21 og 34, Mil</w:t>
      </w:r>
      <w:r w:rsidR="00C6461F" w:rsidRPr="00DB71CE">
        <w:rPr>
          <w:sz w:val="24"/>
          <w:szCs w:val="24"/>
        </w:rPr>
        <w:t xml:space="preserve">jøplan for Sandnes 2011-2025, </w:t>
      </w:r>
      <w:r w:rsidRPr="00DB71CE">
        <w:rPr>
          <w:sz w:val="24"/>
          <w:szCs w:val="24"/>
        </w:rPr>
        <w:t>Energi og klima - Handlingsplan for Sandnes (2010)</w:t>
      </w:r>
      <w:r w:rsidR="00C6461F" w:rsidRPr="00DB71CE">
        <w:rPr>
          <w:sz w:val="24"/>
          <w:szCs w:val="24"/>
        </w:rPr>
        <w:t>, og handlingsplan for skogsbasert bioenergi i Rogaland (13.09.2011).</w:t>
      </w:r>
    </w:p>
    <w:p w:rsidR="00A91901" w:rsidRDefault="00A91901" w:rsidP="009C71C3">
      <w:pPr>
        <w:pStyle w:val="Default"/>
        <w:rPr>
          <w:bCs/>
          <w:sz w:val="22"/>
          <w:szCs w:val="22"/>
          <w:u w:val="single"/>
        </w:rPr>
      </w:pPr>
    </w:p>
    <w:p w:rsidR="00A91901" w:rsidRDefault="00A91901" w:rsidP="009C71C3">
      <w:pPr>
        <w:pStyle w:val="Default"/>
        <w:rPr>
          <w:bCs/>
          <w:sz w:val="22"/>
          <w:szCs w:val="22"/>
          <w:u w:val="single"/>
        </w:rPr>
      </w:pPr>
    </w:p>
    <w:p w:rsidR="00A91901" w:rsidRDefault="00A91901" w:rsidP="009C71C3">
      <w:pPr>
        <w:pStyle w:val="Default"/>
        <w:rPr>
          <w:bCs/>
          <w:sz w:val="22"/>
          <w:szCs w:val="22"/>
          <w:u w:val="single"/>
        </w:rPr>
      </w:pPr>
      <w:r>
        <w:rPr>
          <w:bCs/>
          <w:noProof/>
          <w:sz w:val="22"/>
          <w:szCs w:val="22"/>
          <w:u w:val="single"/>
        </w:rPr>
        <w:lastRenderedPageBreak/>
        <w:drawing>
          <wp:inline distT="0" distB="0" distL="0" distR="0" wp14:anchorId="3F508584">
            <wp:extent cx="4159250" cy="2101606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493" cy="2126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2F65">
        <w:rPr>
          <w:bCs/>
          <w:noProof/>
          <w:sz w:val="22"/>
          <w:szCs w:val="22"/>
          <w:u w:val="single"/>
        </w:rPr>
        <w:drawing>
          <wp:inline distT="0" distB="0" distL="0" distR="0" wp14:anchorId="43D3D1EC">
            <wp:extent cx="1453630" cy="200914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26" cy="203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901" w:rsidRDefault="00A91901" w:rsidP="009C71C3">
      <w:pPr>
        <w:pStyle w:val="Default"/>
        <w:rPr>
          <w:bCs/>
          <w:sz w:val="22"/>
          <w:szCs w:val="22"/>
          <w:u w:val="single"/>
        </w:rPr>
      </w:pPr>
    </w:p>
    <w:p w:rsidR="00A91901" w:rsidRPr="00DB71CE" w:rsidRDefault="00C6461F" w:rsidP="009C71C3">
      <w:pPr>
        <w:pStyle w:val="Default"/>
        <w:rPr>
          <w:bCs/>
        </w:rPr>
      </w:pPr>
      <w:r w:rsidRPr="00DB71CE">
        <w:rPr>
          <w:bCs/>
        </w:rPr>
        <w:t>Under gjengis i kulepunkt kortfattede sammendrag av innhold i de ovennevnte meldinger og planer:</w:t>
      </w:r>
    </w:p>
    <w:p w:rsidR="00C6461F" w:rsidRPr="00DB71CE" w:rsidRDefault="00C6461F" w:rsidP="009C71C3">
      <w:pPr>
        <w:pStyle w:val="Default"/>
        <w:rPr>
          <w:bCs/>
        </w:rPr>
      </w:pPr>
    </w:p>
    <w:p w:rsidR="00C6461F" w:rsidRPr="00DB71CE" w:rsidRDefault="00C6461F" w:rsidP="009C71C3">
      <w:pPr>
        <w:pStyle w:val="Default"/>
        <w:rPr>
          <w:bCs/>
        </w:rPr>
      </w:pPr>
      <w:r w:rsidRPr="00DB71CE">
        <w:rPr>
          <w:bCs/>
        </w:rPr>
        <w:t>Sto</w:t>
      </w:r>
      <w:r w:rsidR="00C82F65" w:rsidRPr="00DB71CE">
        <w:rPr>
          <w:bCs/>
        </w:rPr>
        <w:t>r</w:t>
      </w:r>
      <w:r w:rsidRPr="00DB71CE">
        <w:rPr>
          <w:bCs/>
        </w:rPr>
        <w:t>tingsmelding 21 og 34:</w:t>
      </w:r>
    </w:p>
    <w:p w:rsidR="00C6461F" w:rsidRPr="00DB71CE" w:rsidRDefault="00C6461F" w:rsidP="009C71C3">
      <w:pPr>
        <w:pStyle w:val="Default"/>
        <w:rPr>
          <w:bCs/>
        </w:rPr>
      </w:pPr>
    </w:p>
    <w:p w:rsidR="00C6461F" w:rsidRPr="00DB71CE" w:rsidRDefault="00C6461F" w:rsidP="00C6461F">
      <w:pPr>
        <w:pStyle w:val="Default"/>
        <w:numPr>
          <w:ilvl w:val="0"/>
          <w:numId w:val="15"/>
        </w:numPr>
        <w:rPr>
          <w:bCs/>
        </w:rPr>
      </w:pPr>
      <w:r w:rsidRPr="00DB71CE">
        <w:rPr>
          <w:bCs/>
        </w:rPr>
        <w:t>Oljekjel anlegg skal fases ut</w:t>
      </w:r>
    </w:p>
    <w:p w:rsidR="00C6461F" w:rsidRPr="00DB71CE" w:rsidRDefault="00C6461F" w:rsidP="00C6461F">
      <w:pPr>
        <w:pStyle w:val="Default"/>
        <w:numPr>
          <w:ilvl w:val="0"/>
          <w:numId w:val="15"/>
        </w:numPr>
        <w:rPr>
          <w:bCs/>
        </w:rPr>
      </w:pPr>
      <w:r w:rsidRPr="00DB71CE">
        <w:rPr>
          <w:bCs/>
        </w:rPr>
        <w:t>Bruke minst mulig energi med mest mulig fornybar andel og med minst mulig utslipp</w:t>
      </w:r>
    </w:p>
    <w:p w:rsidR="00C6461F" w:rsidRPr="00DB71CE" w:rsidRDefault="00C82F65" w:rsidP="00C6461F">
      <w:pPr>
        <w:pStyle w:val="Default"/>
        <w:numPr>
          <w:ilvl w:val="0"/>
          <w:numId w:val="15"/>
        </w:numPr>
        <w:rPr>
          <w:bCs/>
        </w:rPr>
      </w:pPr>
      <w:r w:rsidRPr="00DB71CE">
        <w:rPr>
          <w:bCs/>
        </w:rPr>
        <w:t xml:space="preserve">Mål om å øke utbygging av bioenergi med 14 </w:t>
      </w:r>
      <w:proofErr w:type="spellStart"/>
      <w:r w:rsidRPr="00DB71CE">
        <w:rPr>
          <w:bCs/>
        </w:rPr>
        <w:t>TWh</w:t>
      </w:r>
      <w:proofErr w:type="spellEnd"/>
      <w:r w:rsidRPr="00DB71CE">
        <w:rPr>
          <w:bCs/>
        </w:rPr>
        <w:t xml:space="preserve"> innen 2020 (skogsflis). Det er betydelige ubrukte råstoffer til bioenergi i Norge. CO2 regnskapet går i 0 da samme volum CO2 avgis til atmosfæren om trevirket brytes ned i naturen eller om det brennes i </w:t>
      </w:r>
      <w:proofErr w:type="spellStart"/>
      <w:r w:rsidRPr="00DB71CE">
        <w:rPr>
          <w:bCs/>
        </w:rPr>
        <w:t>biokjel</w:t>
      </w:r>
      <w:proofErr w:type="spellEnd"/>
      <w:r w:rsidRPr="00DB71CE">
        <w:rPr>
          <w:bCs/>
        </w:rPr>
        <w:t xml:space="preserve"> til oppvarming.</w:t>
      </w:r>
    </w:p>
    <w:p w:rsidR="00C82F65" w:rsidRPr="00DB71CE" w:rsidRDefault="00C82F65" w:rsidP="00C6461F">
      <w:pPr>
        <w:pStyle w:val="Default"/>
        <w:numPr>
          <w:ilvl w:val="0"/>
          <w:numId w:val="15"/>
        </w:numPr>
        <w:rPr>
          <w:bCs/>
        </w:rPr>
      </w:pPr>
      <w:r w:rsidRPr="00DB71CE">
        <w:rPr>
          <w:bCs/>
        </w:rPr>
        <w:t>Infrastruktur til oppvarming skal baseres på vannbåren varme. Dette gir fleksibilitet for bruk av ulike former for fornybar energi.</w:t>
      </w:r>
    </w:p>
    <w:p w:rsidR="00614800" w:rsidRPr="00DB71CE" w:rsidRDefault="00614800" w:rsidP="00614800">
      <w:pPr>
        <w:pStyle w:val="Default"/>
        <w:rPr>
          <w:bCs/>
        </w:rPr>
      </w:pPr>
    </w:p>
    <w:p w:rsidR="00614800" w:rsidRPr="00DB71CE" w:rsidRDefault="00614800" w:rsidP="00614800">
      <w:pPr>
        <w:pStyle w:val="Default"/>
        <w:rPr>
          <w:bCs/>
        </w:rPr>
      </w:pPr>
      <w:r w:rsidRPr="00DB71CE">
        <w:rPr>
          <w:bCs/>
        </w:rPr>
        <w:t>Miljøplan for Sandnes 2011-2025:</w:t>
      </w:r>
    </w:p>
    <w:p w:rsidR="00614800" w:rsidRPr="00DB71CE" w:rsidRDefault="00614800" w:rsidP="00614800">
      <w:pPr>
        <w:pStyle w:val="Default"/>
        <w:rPr>
          <w:bCs/>
        </w:rPr>
      </w:pPr>
    </w:p>
    <w:p w:rsidR="00B923D7" w:rsidRPr="00DB71CE" w:rsidRDefault="00DB71CE" w:rsidP="00614800">
      <w:pPr>
        <w:pStyle w:val="Default"/>
        <w:numPr>
          <w:ilvl w:val="0"/>
          <w:numId w:val="16"/>
        </w:numPr>
        <w:rPr>
          <w:bCs/>
        </w:rPr>
      </w:pPr>
      <w:r w:rsidRPr="00DB71CE">
        <w:rPr>
          <w:b/>
          <w:bCs/>
        </w:rPr>
        <w:t>«</w:t>
      </w:r>
      <w:r w:rsidR="002448A5" w:rsidRPr="00DB71CE">
        <w:rPr>
          <w:b/>
          <w:bCs/>
        </w:rPr>
        <w:t xml:space="preserve">Byen skal utvikle seg til en grønn, miljøvennlig og sunn by med fremkommelighet for alle» </w:t>
      </w:r>
    </w:p>
    <w:p w:rsidR="00B923D7" w:rsidRPr="00DB71CE" w:rsidRDefault="002448A5" w:rsidP="00614800">
      <w:pPr>
        <w:pStyle w:val="Default"/>
        <w:numPr>
          <w:ilvl w:val="0"/>
          <w:numId w:val="16"/>
        </w:numPr>
        <w:rPr>
          <w:bCs/>
        </w:rPr>
      </w:pPr>
      <w:r w:rsidRPr="00DB71CE">
        <w:rPr>
          <w:bCs/>
        </w:rPr>
        <w:t xml:space="preserve">Sandnes kommune har i flere tyngre investering kommet gått i gang med prosjekter som bidrar med lavere klimautslipp </w:t>
      </w:r>
    </w:p>
    <w:p w:rsidR="00B923D7" w:rsidRPr="00DB71CE" w:rsidRDefault="002448A5" w:rsidP="00614800">
      <w:pPr>
        <w:pStyle w:val="Default"/>
        <w:numPr>
          <w:ilvl w:val="0"/>
          <w:numId w:val="16"/>
        </w:numPr>
        <w:rPr>
          <w:bCs/>
        </w:rPr>
      </w:pPr>
      <w:r w:rsidRPr="00DB71CE">
        <w:rPr>
          <w:bCs/>
        </w:rPr>
        <w:t xml:space="preserve">Kommunen skal være med å handle lokalt og tenke globalt.  Et Globalt ansvar for å redusere oppvarming av jordkloden som følge av klimagassutslipp </w:t>
      </w:r>
    </w:p>
    <w:p w:rsidR="00614800" w:rsidRPr="00DB71CE" w:rsidRDefault="00614800" w:rsidP="00614800">
      <w:pPr>
        <w:pStyle w:val="Default"/>
        <w:rPr>
          <w:bCs/>
        </w:rPr>
      </w:pPr>
    </w:p>
    <w:p w:rsidR="00DB71CE" w:rsidRDefault="00DB71CE">
      <w:pPr>
        <w:rPr>
          <w:rFonts w:ascii="Calibri" w:hAnsi="Calibri" w:cs="Calibri"/>
          <w:bCs/>
          <w:color w:val="000000"/>
          <w:sz w:val="24"/>
          <w:szCs w:val="24"/>
        </w:rPr>
      </w:pPr>
      <w:r>
        <w:rPr>
          <w:bCs/>
        </w:rPr>
        <w:br w:type="page"/>
      </w:r>
    </w:p>
    <w:p w:rsidR="00614800" w:rsidRPr="00DB71CE" w:rsidRDefault="00614800" w:rsidP="00614800">
      <w:pPr>
        <w:pStyle w:val="Default"/>
        <w:rPr>
          <w:bCs/>
        </w:rPr>
      </w:pPr>
      <w:r w:rsidRPr="00DB71CE">
        <w:rPr>
          <w:bCs/>
        </w:rPr>
        <w:lastRenderedPageBreak/>
        <w:t>Energi og klima – handlingsplan for Sandnes (2010):</w:t>
      </w:r>
    </w:p>
    <w:p w:rsidR="00614800" w:rsidRPr="00DB71CE" w:rsidRDefault="00614800" w:rsidP="00614800">
      <w:pPr>
        <w:pStyle w:val="Default"/>
        <w:rPr>
          <w:bCs/>
        </w:rPr>
      </w:pPr>
    </w:p>
    <w:p w:rsidR="00614800" w:rsidRDefault="00614800" w:rsidP="00614800">
      <w:pPr>
        <w:pStyle w:val="Default"/>
        <w:rPr>
          <w:bCs/>
          <w:sz w:val="22"/>
          <w:szCs w:val="22"/>
        </w:rPr>
      </w:pPr>
      <w:r>
        <w:rPr>
          <w:noProof/>
        </w:rPr>
        <w:drawing>
          <wp:inline distT="0" distB="0" distL="0" distR="0" wp14:anchorId="2A6C7DF2" wp14:editId="6B8875A8">
            <wp:extent cx="3656651" cy="1602203"/>
            <wp:effectExtent l="0" t="0" r="127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10" cy="16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00" w:rsidRDefault="00614800" w:rsidP="00614800">
      <w:pPr>
        <w:pStyle w:val="Default"/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1953895</wp:posOffset>
                </wp:positionV>
                <wp:extent cx="508000" cy="311150"/>
                <wp:effectExtent l="0" t="19050" r="44450" b="31750"/>
                <wp:wrapNone/>
                <wp:docPr id="7" name="Pil høy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A30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 høyre 7" o:spid="_x0000_s1026" type="#_x0000_t13" style="position:absolute;margin-left:-22.5pt;margin-top:153.85pt;width:40pt;height: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" adj="14985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87DA1B" wp14:editId="1090B5CA">
            <wp:extent cx="4230370" cy="2426214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55" cy="243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00" w:rsidRDefault="00614800" w:rsidP="00614800">
      <w:pPr>
        <w:pStyle w:val="Default"/>
        <w:rPr>
          <w:bCs/>
          <w:sz w:val="22"/>
          <w:szCs w:val="22"/>
        </w:rPr>
      </w:pPr>
    </w:p>
    <w:p w:rsidR="00C82F65" w:rsidRPr="00DB71CE" w:rsidRDefault="00614800" w:rsidP="00C82F65">
      <w:pPr>
        <w:pStyle w:val="Default"/>
      </w:pPr>
      <w:r w:rsidRPr="00DB71CE">
        <w:t>Handlingsplan for skogsbasert bioenergi i Rogaland (13.09.2011):</w:t>
      </w:r>
    </w:p>
    <w:p w:rsidR="00614800" w:rsidRPr="00DB71CE" w:rsidRDefault="00614800" w:rsidP="00C82F65">
      <w:pPr>
        <w:pStyle w:val="Default"/>
      </w:pPr>
    </w:p>
    <w:p w:rsidR="00535654" w:rsidRPr="00DB71CE" w:rsidRDefault="00535654" w:rsidP="00614800">
      <w:pPr>
        <w:pStyle w:val="Default"/>
        <w:numPr>
          <w:ilvl w:val="0"/>
          <w:numId w:val="19"/>
        </w:numPr>
      </w:pPr>
      <w:r w:rsidRPr="00DB71CE">
        <w:t>Sandnes kommunes strategi for fornybar energi baseres på handlingsplan for skogsbasert bioenergi i Rogaland.</w:t>
      </w:r>
    </w:p>
    <w:p w:rsidR="00614800" w:rsidRPr="00DB71CE" w:rsidRDefault="00614800" w:rsidP="00614800">
      <w:pPr>
        <w:pStyle w:val="Default"/>
        <w:numPr>
          <w:ilvl w:val="0"/>
          <w:numId w:val="19"/>
        </w:numPr>
      </w:pPr>
      <w:r w:rsidRPr="00DB71CE">
        <w:t>Produksjon av bioenergi – mål innen 2020 = 200 GWh (10 GWh i 2011)</w:t>
      </w:r>
    </w:p>
    <w:p w:rsidR="00535654" w:rsidRPr="00DB71CE" w:rsidRDefault="00535654" w:rsidP="00535654">
      <w:pPr>
        <w:pStyle w:val="Default"/>
        <w:numPr>
          <w:ilvl w:val="0"/>
          <w:numId w:val="19"/>
        </w:numPr>
      </w:pPr>
      <w:r w:rsidRPr="00DB71CE">
        <w:t>Rikelig med ubrukt trevirke – kortreist energi. Teknisk potensiale i Rogaland er beregnet til 400 GWh/ år.</w:t>
      </w:r>
    </w:p>
    <w:p w:rsidR="00614800" w:rsidRPr="00DB71CE" w:rsidRDefault="00E07E2F" w:rsidP="00614800">
      <w:pPr>
        <w:pStyle w:val="Default"/>
        <w:numPr>
          <w:ilvl w:val="0"/>
          <w:numId w:val="19"/>
        </w:numPr>
      </w:pPr>
      <w:r w:rsidRPr="00DB71CE">
        <w:t>Reduserer presset på el-nettet.</w:t>
      </w:r>
    </w:p>
    <w:p w:rsidR="00E07E2F" w:rsidRPr="00DB71CE" w:rsidRDefault="00E07E2F" w:rsidP="00614800">
      <w:pPr>
        <w:pStyle w:val="Default"/>
        <w:numPr>
          <w:ilvl w:val="0"/>
          <w:numId w:val="19"/>
        </w:numPr>
      </w:pPr>
      <w:r w:rsidRPr="00DB71CE">
        <w:t>Bedrer økonomi i skogsbruk og trelastindustri</w:t>
      </w:r>
    </w:p>
    <w:p w:rsidR="00E07E2F" w:rsidRPr="00DB71CE" w:rsidRDefault="00A9461B" w:rsidP="00614800">
      <w:pPr>
        <w:pStyle w:val="Default"/>
        <w:numPr>
          <w:ilvl w:val="0"/>
          <w:numId w:val="19"/>
        </w:numPr>
      </w:pPr>
      <w:r w:rsidRPr="00DB71CE">
        <w:t>Reduserer klimagassutslippene</w:t>
      </w:r>
    </w:p>
    <w:p w:rsidR="00535654" w:rsidRPr="00DB71CE" w:rsidRDefault="00535654" w:rsidP="00535654">
      <w:pPr>
        <w:pStyle w:val="Default"/>
        <w:ind w:left="360"/>
      </w:pPr>
    </w:p>
    <w:p w:rsidR="00614800" w:rsidRPr="00DB71CE" w:rsidRDefault="00614800" w:rsidP="00C82F65">
      <w:pPr>
        <w:pStyle w:val="Default"/>
        <w:rPr>
          <w:bCs/>
        </w:rPr>
      </w:pPr>
    </w:p>
    <w:p w:rsidR="00A91901" w:rsidRPr="00DB71CE" w:rsidRDefault="00A91901" w:rsidP="009C71C3">
      <w:pPr>
        <w:pStyle w:val="Default"/>
        <w:rPr>
          <w:bCs/>
          <w:u w:val="single"/>
        </w:rPr>
      </w:pPr>
    </w:p>
    <w:p w:rsidR="00425E53" w:rsidRPr="00DB71CE" w:rsidRDefault="00425E53" w:rsidP="009C71C3">
      <w:pPr>
        <w:pStyle w:val="Default"/>
      </w:pPr>
    </w:p>
    <w:p w:rsidR="00DA372A" w:rsidRPr="00DB71CE" w:rsidRDefault="001D10A9" w:rsidP="00644B01">
      <w:pPr>
        <w:pStyle w:val="Ingenmellomrom"/>
        <w:rPr>
          <w:b/>
          <w:sz w:val="24"/>
          <w:szCs w:val="24"/>
        </w:rPr>
      </w:pPr>
      <w:r w:rsidRPr="00DB71CE">
        <w:rPr>
          <w:b/>
          <w:sz w:val="24"/>
          <w:szCs w:val="24"/>
        </w:rPr>
        <w:t>4</w:t>
      </w:r>
      <w:r w:rsidR="00DA372A" w:rsidRPr="00DB71CE">
        <w:rPr>
          <w:b/>
          <w:sz w:val="24"/>
          <w:szCs w:val="24"/>
        </w:rPr>
        <w:t>. VURDERINGER</w:t>
      </w:r>
      <w:r w:rsidR="00421A64" w:rsidRPr="00DB71CE">
        <w:rPr>
          <w:b/>
          <w:sz w:val="24"/>
          <w:szCs w:val="24"/>
        </w:rPr>
        <w:t xml:space="preserve"> </w:t>
      </w:r>
    </w:p>
    <w:p w:rsidR="00425E53" w:rsidRPr="00DB71CE" w:rsidRDefault="00425E53" w:rsidP="00644B01">
      <w:pPr>
        <w:pStyle w:val="Ingenmellomrom"/>
        <w:rPr>
          <w:b/>
          <w:sz w:val="24"/>
          <w:szCs w:val="24"/>
        </w:rPr>
      </w:pPr>
    </w:p>
    <w:p w:rsidR="002448A5" w:rsidRPr="00DB71CE" w:rsidRDefault="00316697" w:rsidP="00644B01">
      <w:pPr>
        <w:pStyle w:val="Ingenmellomrom"/>
        <w:rPr>
          <w:sz w:val="24"/>
          <w:szCs w:val="24"/>
        </w:rPr>
      </w:pPr>
      <w:r w:rsidRPr="00DB71CE">
        <w:rPr>
          <w:sz w:val="24"/>
          <w:szCs w:val="24"/>
        </w:rPr>
        <w:t xml:space="preserve">Bioenergisentralene på Lundehaugen og </w:t>
      </w:r>
      <w:proofErr w:type="spellStart"/>
      <w:r w:rsidRPr="00DB71CE">
        <w:rPr>
          <w:sz w:val="24"/>
          <w:szCs w:val="24"/>
        </w:rPr>
        <w:t>Rovikheimen</w:t>
      </w:r>
      <w:proofErr w:type="spellEnd"/>
      <w:r w:rsidRPr="00DB71CE">
        <w:rPr>
          <w:sz w:val="24"/>
          <w:szCs w:val="24"/>
        </w:rPr>
        <w:t xml:space="preserve"> representerer begge Sandnes Eiendomsselskap </w:t>
      </w:r>
      <w:proofErr w:type="spellStart"/>
      <w:r w:rsidRPr="00DB71CE">
        <w:rPr>
          <w:sz w:val="24"/>
          <w:szCs w:val="24"/>
        </w:rPr>
        <w:t>KF’s</w:t>
      </w:r>
      <w:proofErr w:type="spellEnd"/>
      <w:r w:rsidRPr="00DB71CE">
        <w:rPr>
          <w:sz w:val="24"/>
          <w:szCs w:val="24"/>
        </w:rPr>
        <w:t xml:space="preserve"> bidrag til å overholde nasjonale, regionale og kommunale vedtak og målsettinger til fornybar energi («det grønne skiftet»). </w:t>
      </w:r>
      <w:r w:rsidR="002448A5" w:rsidRPr="00DB71CE">
        <w:rPr>
          <w:sz w:val="24"/>
          <w:szCs w:val="24"/>
        </w:rPr>
        <w:t xml:space="preserve">I disse anleggene produseres varme </w:t>
      </w:r>
      <w:r w:rsidR="002448A5" w:rsidRPr="00DB71CE">
        <w:rPr>
          <w:sz w:val="24"/>
          <w:szCs w:val="24"/>
        </w:rPr>
        <w:lastRenderedPageBreak/>
        <w:t>til oppvarming og tappevann til en kWh pris av mellom 25 og 30 øre/ kWh. Dette har etter oppstart av anleggene gitt betydelige innsparinger i energikostnad for de byggene sentralene betjener.</w:t>
      </w:r>
    </w:p>
    <w:p w:rsidR="002448A5" w:rsidRPr="00DB71CE" w:rsidRDefault="002448A5" w:rsidP="00644B01">
      <w:pPr>
        <w:pStyle w:val="Ingenmellomrom"/>
        <w:rPr>
          <w:sz w:val="24"/>
          <w:szCs w:val="24"/>
        </w:rPr>
      </w:pPr>
    </w:p>
    <w:p w:rsidR="00316697" w:rsidRPr="00DB71CE" w:rsidRDefault="002448A5" w:rsidP="00644B01">
      <w:pPr>
        <w:pStyle w:val="Ingenmellomrom"/>
        <w:rPr>
          <w:sz w:val="24"/>
          <w:szCs w:val="24"/>
        </w:rPr>
      </w:pPr>
      <w:r w:rsidRPr="00DB71CE">
        <w:rPr>
          <w:sz w:val="24"/>
          <w:szCs w:val="24"/>
        </w:rPr>
        <w:t>I</w:t>
      </w:r>
      <w:r w:rsidR="00316697" w:rsidRPr="00DB71CE">
        <w:rPr>
          <w:sz w:val="24"/>
          <w:szCs w:val="24"/>
        </w:rPr>
        <w:t xml:space="preserve"> tråd med de kommunale målsettingene om ytterligere produksjonsanlegg for fornybar energi planlegges det i 2016 ytterligere 2 flisfyringsanlegg, Riska bioenergisentral og Austrått bioenergisentral. </w:t>
      </w:r>
      <w:r w:rsidRPr="00DB71CE">
        <w:rPr>
          <w:sz w:val="24"/>
          <w:szCs w:val="24"/>
        </w:rPr>
        <w:t>Flere sentraler vil planlegges i årene som kommer.</w:t>
      </w:r>
    </w:p>
    <w:p w:rsidR="00316697" w:rsidRPr="00316697" w:rsidRDefault="00316697" w:rsidP="00644B01">
      <w:pPr>
        <w:pStyle w:val="Ingenmellomrom"/>
      </w:pPr>
    </w:p>
    <w:p w:rsidR="00425E53" w:rsidRDefault="00A9461B" w:rsidP="00421A6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446020" cy="1630680"/>
            <wp:effectExtent l="0" t="0" r="0" b="762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5_Energisentral_illustrasj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1B" w:rsidRDefault="00A9461B" w:rsidP="00421A64">
      <w:pPr>
        <w:pStyle w:val="Default"/>
        <w:rPr>
          <w:sz w:val="22"/>
          <w:szCs w:val="22"/>
        </w:rPr>
      </w:pPr>
    </w:p>
    <w:p w:rsidR="00A9461B" w:rsidRDefault="00A9461B" w:rsidP="00421A64">
      <w:pPr>
        <w:pStyle w:val="Default"/>
        <w:rPr>
          <w:sz w:val="22"/>
          <w:szCs w:val="22"/>
        </w:rPr>
      </w:pPr>
    </w:p>
    <w:p w:rsidR="00DA372A" w:rsidRDefault="00DA372A" w:rsidP="00644B01">
      <w:pPr>
        <w:pStyle w:val="Ingenmellomrom"/>
      </w:pPr>
    </w:p>
    <w:p w:rsidR="00421A64" w:rsidRDefault="00421A64" w:rsidP="00644B01">
      <w:pPr>
        <w:pStyle w:val="Ingenmellomrom"/>
      </w:pPr>
    </w:p>
    <w:p w:rsidR="00DA372A" w:rsidRPr="00DB71CE" w:rsidRDefault="002448A5" w:rsidP="00644B01">
      <w:pPr>
        <w:pStyle w:val="Ingenmellomrom"/>
        <w:rPr>
          <w:b/>
          <w:sz w:val="24"/>
          <w:szCs w:val="24"/>
        </w:rPr>
      </w:pPr>
      <w:r w:rsidRPr="00DB71CE">
        <w:rPr>
          <w:b/>
          <w:sz w:val="24"/>
          <w:szCs w:val="24"/>
        </w:rPr>
        <w:t>5</w:t>
      </w:r>
      <w:r w:rsidR="00DA372A" w:rsidRPr="00DB71CE">
        <w:rPr>
          <w:b/>
          <w:sz w:val="24"/>
          <w:szCs w:val="24"/>
        </w:rPr>
        <w:t>. FORSLAG TIL VEDTAK:</w:t>
      </w:r>
    </w:p>
    <w:p w:rsidR="00644B01" w:rsidRPr="00DB71CE" w:rsidRDefault="00644B01" w:rsidP="00644B01">
      <w:pPr>
        <w:pStyle w:val="Ingenmellomrom"/>
        <w:rPr>
          <w:b/>
          <w:sz w:val="24"/>
          <w:szCs w:val="24"/>
        </w:rPr>
      </w:pPr>
    </w:p>
    <w:p w:rsidR="00421A64" w:rsidRPr="00DB71CE" w:rsidRDefault="00421A64" w:rsidP="001B54BA">
      <w:pPr>
        <w:pStyle w:val="Innrykk"/>
        <w:tabs>
          <w:tab w:val="num" w:pos="1134"/>
        </w:tabs>
        <w:ind w:left="1134" w:hanging="567"/>
        <w:rPr>
          <w:rFonts w:asciiTheme="minorHAnsi" w:hAnsiTheme="minorHAnsi"/>
          <w:sz w:val="24"/>
          <w:szCs w:val="24"/>
          <w:lang w:val="nb-NO"/>
        </w:rPr>
      </w:pPr>
    </w:p>
    <w:p w:rsidR="00644B01" w:rsidRPr="00DB71CE" w:rsidRDefault="00100950" w:rsidP="00DB71CE">
      <w:pPr>
        <w:pStyle w:val="Innrykk"/>
        <w:numPr>
          <w:ilvl w:val="0"/>
          <w:numId w:val="20"/>
        </w:numPr>
        <w:rPr>
          <w:rFonts w:asciiTheme="minorHAnsi" w:hAnsiTheme="minorHAnsi"/>
          <w:sz w:val="24"/>
          <w:szCs w:val="24"/>
        </w:rPr>
      </w:pPr>
      <w:r w:rsidRPr="00DB71CE">
        <w:rPr>
          <w:rFonts w:asciiTheme="minorHAnsi" w:hAnsiTheme="minorHAnsi"/>
          <w:sz w:val="24"/>
          <w:szCs w:val="24"/>
          <w:lang w:val="nb-NO"/>
        </w:rPr>
        <w:t xml:space="preserve">Saken tas til </w:t>
      </w:r>
      <w:r w:rsidR="00535E1E" w:rsidRPr="00DB71CE">
        <w:rPr>
          <w:rFonts w:asciiTheme="minorHAnsi" w:hAnsiTheme="minorHAnsi"/>
          <w:sz w:val="24"/>
          <w:szCs w:val="24"/>
          <w:lang w:val="nb-NO"/>
        </w:rPr>
        <w:t>orientering</w:t>
      </w:r>
    </w:p>
    <w:p w:rsidR="00D6399E" w:rsidRPr="00DB71CE" w:rsidRDefault="00D6399E" w:rsidP="00D6399E">
      <w:pPr>
        <w:pStyle w:val="Listeavsnitt"/>
        <w:rPr>
          <w:sz w:val="24"/>
          <w:szCs w:val="24"/>
          <w:lang w:val="nn-NO"/>
        </w:rPr>
      </w:pPr>
    </w:p>
    <w:p w:rsidR="00644B01" w:rsidRPr="00DB71CE" w:rsidRDefault="00644B01" w:rsidP="00644B01">
      <w:pPr>
        <w:pStyle w:val="Ingenmellomrom"/>
        <w:rPr>
          <w:b/>
          <w:sz w:val="24"/>
          <w:szCs w:val="24"/>
          <w:lang w:val="nn-NO"/>
        </w:rPr>
      </w:pPr>
    </w:p>
    <w:p w:rsidR="00DA372A" w:rsidRPr="00DB71CE" w:rsidRDefault="00DA372A" w:rsidP="00644B01">
      <w:pPr>
        <w:pStyle w:val="Ingenmellomrom"/>
        <w:rPr>
          <w:sz w:val="24"/>
          <w:szCs w:val="24"/>
        </w:rPr>
      </w:pPr>
    </w:p>
    <w:p w:rsidR="00DA372A" w:rsidRPr="00DB71CE" w:rsidRDefault="00DA372A" w:rsidP="00644B01">
      <w:pPr>
        <w:pStyle w:val="Ingenmellomrom"/>
        <w:rPr>
          <w:sz w:val="24"/>
          <w:szCs w:val="24"/>
        </w:rPr>
      </w:pPr>
    </w:p>
    <w:p w:rsidR="00471E9A" w:rsidRPr="00DB71CE" w:rsidRDefault="00471E9A" w:rsidP="00644B01">
      <w:pPr>
        <w:pStyle w:val="Ingenmellomrom"/>
        <w:rPr>
          <w:sz w:val="24"/>
          <w:szCs w:val="24"/>
        </w:rPr>
      </w:pPr>
    </w:p>
    <w:p w:rsidR="00DA372A" w:rsidRPr="00DB71CE" w:rsidRDefault="00DA372A" w:rsidP="00644B01">
      <w:pPr>
        <w:pStyle w:val="Ingenmellomrom"/>
        <w:rPr>
          <w:sz w:val="24"/>
          <w:szCs w:val="24"/>
        </w:rPr>
      </w:pPr>
    </w:p>
    <w:p w:rsidR="003000AF" w:rsidRPr="00DB71CE" w:rsidRDefault="003000AF" w:rsidP="00644B01">
      <w:pPr>
        <w:pStyle w:val="Default"/>
      </w:pPr>
      <w:r w:rsidRPr="00DB71CE">
        <w:t>Sandnes Eiendomsselskap KF,</w:t>
      </w:r>
      <w:r w:rsidR="003777FA" w:rsidRPr="00DB71CE">
        <w:t xml:space="preserve"> </w:t>
      </w:r>
      <w:r w:rsidR="00DB71CE" w:rsidRPr="00DB71CE">
        <w:t>09.03.2016</w:t>
      </w:r>
    </w:p>
    <w:p w:rsidR="00DA372A" w:rsidRPr="00DB71CE" w:rsidRDefault="00DA372A" w:rsidP="00644B01">
      <w:pPr>
        <w:pStyle w:val="Default"/>
      </w:pPr>
    </w:p>
    <w:p w:rsidR="00DA372A" w:rsidRPr="00DB71CE" w:rsidRDefault="00DA372A" w:rsidP="00644B01">
      <w:pPr>
        <w:pStyle w:val="Default"/>
      </w:pPr>
    </w:p>
    <w:p w:rsidR="00424083" w:rsidRPr="00DB71CE" w:rsidRDefault="00424083" w:rsidP="00644B01">
      <w:pPr>
        <w:pStyle w:val="Default"/>
      </w:pPr>
    </w:p>
    <w:p w:rsidR="00424083" w:rsidRPr="00DB71CE" w:rsidRDefault="00424083" w:rsidP="00644B01">
      <w:pPr>
        <w:pStyle w:val="Default"/>
      </w:pPr>
    </w:p>
    <w:p w:rsidR="00424083" w:rsidRPr="00DB71CE" w:rsidRDefault="00424083" w:rsidP="00644B01">
      <w:pPr>
        <w:pStyle w:val="Default"/>
      </w:pPr>
    </w:p>
    <w:p w:rsidR="009321DB" w:rsidRPr="00DB71CE" w:rsidRDefault="003000AF" w:rsidP="00644B01">
      <w:pPr>
        <w:pStyle w:val="Default"/>
      </w:pPr>
      <w:r w:rsidRPr="00DB71CE">
        <w:t>Torbjørn Sterri</w:t>
      </w:r>
    </w:p>
    <w:p w:rsidR="003000AF" w:rsidRPr="00DB71CE" w:rsidRDefault="003000AF" w:rsidP="00644B01">
      <w:pPr>
        <w:pStyle w:val="Default"/>
      </w:pPr>
    </w:p>
    <w:p w:rsidR="003000AF" w:rsidRPr="00DB71CE" w:rsidRDefault="003000AF" w:rsidP="00644B01">
      <w:pPr>
        <w:pStyle w:val="Default"/>
      </w:pPr>
      <w:r w:rsidRPr="00DB71CE">
        <w:t>Daglig leder</w:t>
      </w:r>
    </w:p>
    <w:p w:rsidR="009321DB" w:rsidRPr="00DB71CE" w:rsidRDefault="009321DB" w:rsidP="00644B01">
      <w:pPr>
        <w:pStyle w:val="Default"/>
      </w:pPr>
    </w:p>
    <w:p w:rsidR="0075445A" w:rsidRPr="00DB71CE" w:rsidRDefault="0075445A" w:rsidP="00644B01">
      <w:pPr>
        <w:pStyle w:val="Default"/>
      </w:pPr>
    </w:p>
    <w:p w:rsidR="001D10A9" w:rsidRPr="00DB71CE" w:rsidRDefault="001D10A9" w:rsidP="00644B01">
      <w:pPr>
        <w:pStyle w:val="Default"/>
      </w:pPr>
    </w:p>
    <w:p w:rsidR="00DE225C" w:rsidRPr="00DB71CE" w:rsidRDefault="001D10A9" w:rsidP="00644B01">
      <w:pPr>
        <w:pStyle w:val="Ingenmellomrom"/>
        <w:rPr>
          <w:sz w:val="24"/>
          <w:szCs w:val="24"/>
        </w:rPr>
      </w:pPr>
      <w:r w:rsidRPr="00DB71CE">
        <w:rPr>
          <w:sz w:val="24"/>
          <w:szCs w:val="24"/>
        </w:rPr>
        <w:t>S</w:t>
      </w:r>
      <w:r w:rsidR="00DE225C" w:rsidRPr="00DB71CE">
        <w:rPr>
          <w:sz w:val="24"/>
          <w:szCs w:val="24"/>
        </w:rPr>
        <w:t>aken er ikke signert da Sandnes Eiendomsselskap KF benytter elektronisk signatur</w:t>
      </w:r>
    </w:p>
    <w:sectPr w:rsidR="00DE225C" w:rsidRPr="00DB71CE" w:rsidSect="00C918DC">
      <w:headerReference w:type="default" r:id="rId12"/>
      <w:pgSz w:w="11906" w:h="16838"/>
      <w:pgMar w:top="2373" w:right="1274" w:bottom="1417" w:left="156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D15" w:rsidRDefault="00B64D15" w:rsidP="006D5BE2">
      <w:pPr>
        <w:spacing w:after="0" w:line="240" w:lineRule="auto"/>
      </w:pPr>
      <w:r>
        <w:separator/>
      </w:r>
    </w:p>
  </w:endnote>
  <w:endnote w:type="continuationSeparator" w:id="0">
    <w:p w:rsidR="00B64D15" w:rsidRDefault="00B64D15" w:rsidP="006D5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D15" w:rsidRDefault="00B64D15" w:rsidP="006D5BE2">
      <w:pPr>
        <w:spacing w:after="0" w:line="240" w:lineRule="auto"/>
      </w:pPr>
      <w:r>
        <w:separator/>
      </w:r>
    </w:p>
  </w:footnote>
  <w:footnote w:type="continuationSeparator" w:id="0">
    <w:p w:rsidR="00B64D15" w:rsidRDefault="00B64D15" w:rsidP="006D5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BE2" w:rsidRDefault="006D5BE2" w:rsidP="00DA7802">
    <w:pPr>
      <w:pStyle w:val="Topptekst"/>
    </w:pPr>
    <w:r>
      <w:tab/>
    </w:r>
    <w:r>
      <w:tab/>
    </w:r>
    <w:r w:rsidR="00C918DC">
      <w:rPr>
        <w:rFonts w:eastAsia="Times New Roman"/>
        <w:noProof/>
      </w:rPr>
      <w:drawing>
        <wp:inline distT="0" distB="0" distL="0" distR="0" wp14:anchorId="3AFE6596" wp14:editId="4C8C0E79">
          <wp:extent cx="1057275" cy="866775"/>
          <wp:effectExtent l="0" t="0" r="9525" b="9525"/>
          <wp:docPr id="1" name="Bilde 1" descr="cid:378529b0-c7b2-4dce-a8f3-df319b94f56e@sandnes.kommune.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378529b0-c7b2-4dce-a8f3-df319b94f56e@sandnes.kommune.n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8655B"/>
    <w:multiLevelType w:val="hybridMultilevel"/>
    <w:tmpl w:val="5B7C11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517C3"/>
    <w:multiLevelType w:val="hybridMultilevel"/>
    <w:tmpl w:val="70CA5C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A7124"/>
    <w:multiLevelType w:val="hybridMultilevel"/>
    <w:tmpl w:val="634270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B6274"/>
    <w:multiLevelType w:val="hybridMultilevel"/>
    <w:tmpl w:val="EFD8C860"/>
    <w:lvl w:ilvl="0" w:tplc="0414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" w15:restartNumberingAfterBreak="0">
    <w:nsid w:val="1F8578DD"/>
    <w:multiLevelType w:val="hybridMultilevel"/>
    <w:tmpl w:val="C07E5A96"/>
    <w:lvl w:ilvl="0" w:tplc="C31215E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51CB1"/>
    <w:multiLevelType w:val="hybridMultilevel"/>
    <w:tmpl w:val="7FA081FC"/>
    <w:lvl w:ilvl="0" w:tplc="3BDCD33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173B5"/>
    <w:multiLevelType w:val="hybridMultilevel"/>
    <w:tmpl w:val="812E5BFE"/>
    <w:lvl w:ilvl="0" w:tplc="0414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7" w15:restartNumberingAfterBreak="0">
    <w:nsid w:val="26166338"/>
    <w:multiLevelType w:val="hybridMultilevel"/>
    <w:tmpl w:val="4588EBB2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EB5DCF"/>
    <w:multiLevelType w:val="hybridMultilevel"/>
    <w:tmpl w:val="1F9C0E24"/>
    <w:lvl w:ilvl="0" w:tplc="04140001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</w:rPr>
    </w:lvl>
    <w:lvl w:ilvl="1" w:tplc="041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FA23AC"/>
    <w:multiLevelType w:val="hybridMultilevel"/>
    <w:tmpl w:val="49661BA0"/>
    <w:lvl w:ilvl="0" w:tplc="18F606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8C16CC">
      <w:start w:val="39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D2224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9CB8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4402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0A69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221D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0C2F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AC84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81A78"/>
    <w:multiLevelType w:val="hybridMultilevel"/>
    <w:tmpl w:val="249E2B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A757E"/>
    <w:multiLevelType w:val="hybridMultilevel"/>
    <w:tmpl w:val="5D248A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7770A"/>
    <w:multiLevelType w:val="hybridMultilevel"/>
    <w:tmpl w:val="BBC4C00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EC7A96"/>
    <w:multiLevelType w:val="multilevel"/>
    <w:tmpl w:val="550E4D6C"/>
    <w:lvl w:ilvl="0">
      <w:start w:val="10"/>
      <w:numFmt w:val="decimal"/>
      <w:lvlText w:val="%1.0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368"/>
        </w:tabs>
        <w:ind w:left="136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4" w15:restartNumberingAfterBreak="0">
    <w:nsid w:val="5342409A"/>
    <w:multiLevelType w:val="hybridMultilevel"/>
    <w:tmpl w:val="36D04F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CA485F"/>
    <w:multiLevelType w:val="hybridMultilevel"/>
    <w:tmpl w:val="4030C36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82F4F7D"/>
    <w:multiLevelType w:val="hybridMultilevel"/>
    <w:tmpl w:val="E7E27BC2"/>
    <w:lvl w:ilvl="0" w:tplc="9E78D286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 w:tplc="041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111BFA"/>
    <w:multiLevelType w:val="hybridMultilevel"/>
    <w:tmpl w:val="04AC93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625BF"/>
    <w:multiLevelType w:val="hybridMultilevel"/>
    <w:tmpl w:val="781C67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027006"/>
    <w:multiLevelType w:val="hybridMultilevel"/>
    <w:tmpl w:val="953A614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2"/>
  </w:num>
  <w:num w:numId="5">
    <w:abstractNumId w:val="14"/>
  </w:num>
  <w:num w:numId="6">
    <w:abstractNumId w:val="7"/>
  </w:num>
  <w:num w:numId="7">
    <w:abstractNumId w:val="15"/>
  </w:num>
  <w:num w:numId="8">
    <w:abstractNumId w:val="0"/>
  </w:num>
  <w:num w:numId="9">
    <w:abstractNumId w:val="12"/>
  </w:num>
  <w:num w:numId="10">
    <w:abstractNumId w:val="16"/>
  </w:num>
  <w:num w:numId="11">
    <w:abstractNumId w:val="13"/>
  </w:num>
  <w:num w:numId="12">
    <w:abstractNumId w:val="19"/>
  </w:num>
  <w:num w:numId="13">
    <w:abstractNumId w:val="4"/>
  </w:num>
  <w:num w:numId="14">
    <w:abstractNumId w:val="5"/>
  </w:num>
  <w:num w:numId="15">
    <w:abstractNumId w:val="17"/>
  </w:num>
  <w:num w:numId="16">
    <w:abstractNumId w:val="18"/>
  </w:num>
  <w:num w:numId="17">
    <w:abstractNumId w:val="9"/>
  </w:num>
  <w:num w:numId="18">
    <w:abstractNumId w:val="11"/>
  </w:num>
  <w:num w:numId="19">
    <w:abstractNumId w:val="1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BE2"/>
    <w:rsid w:val="00016724"/>
    <w:rsid w:val="00020D69"/>
    <w:rsid w:val="00025F88"/>
    <w:rsid w:val="00046847"/>
    <w:rsid w:val="00053480"/>
    <w:rsid w:val="00064787"/>
    <w:rsid w:val="00072B52"/>
    <w:rsid w:val="0009488C"/>
    <w:rsid w:val="000A6634"/>
    <w:rsid w:val="000B650E"/>
    <w:rsid w:val="000C3698"/>
    <w:rsid w:val="000C4FAE"/>
    <w:rsid w:val="000C617D"/>
    <w:rsid w:val="000C7A6C"/>
    <w:rsid w:val="000E1644"/>
    <w:rsid w:val="000E2207"/>
    <w:rsid w:val="00100950"/>
    <w:rsid w:val="00106B6E"/>
    <w:rsid w:val="00150D32"/>
    <w:rsid w:val="00151E35"/>
    <w:rsid w:val="00155E09"/>
    <w:rsid w:val="001651DD"/>
    <w:rsid w:val="00165444"/>
    <w:rsid w:val="00186A59"/>
    <w:rsid w:val="0019270A"/>
    <w:rsid w:val="00197336"/>
    <w:rsid w:val="001A5CB9"/>
    <w:rsid w:val="001B54BA"/>
    <w:rsid w:val="001D035E"/>
    <w:rsid w:val="001D10A9"/>
    <w:rsid w:val="001D5101"/>
    <w:rsid w:val="001D7698"/>
    <w:rsid w:val="001F7178"/>
    <w:rsid w:val="00213946"/>
    <w:rsid w:val="00236328"/>
    <w:rsid w:val="00240C4C"/>
    <w:rsid w:val="002448A5"/>
    <w:rsid w:val="002574E7"/>
    <w:rsid w:val="00281B3F"/>
    <w:rsid w:val="002822DA"/>
    <w:rsid w:val="00296F6F"/>
    <w:rsid w:val="002C3B1B"/>
    <w:rsid w:val="002C423C"/>
    <w:rsid w:val="002E1DA3"/>
    <w:rsid w:val="002E3032"/>
    <w:rsid w:val="002F3701"/>
    <w:rsid w:val="003000AF"/>
    <w:rsid w:val="00311565"/>
    <w:rsid w:val="00316697"/>
    <w:rsid w:val="00334160"/>
    <w:rsid w:val="00335010"/>
    <w:rsid w:val="0034365E"/>
    <w:rsid w:val="003628BC"/>
    <w:rsid w:val="003657AD"/>
    <w:rsid w:val="0037425D"/>
    <w:rsid w:val="003777FA"/>
    <w:rsid w:val="00380900"/>
    <w:rsid w:val="003912A0"/>
    <w:rsid w:val="0039452D"/>
    <w:rsid w:val="003A5EFA"/>
    <w:rsid w:val="003B423F"/>
    <w:rsid w:val="003C380D"/>
    <w:rsid w:val="003C7BC5"/>
    <w:rsid w:val="003D567E"/>
    <w:rsid w:val="003D6E79"/>
    <w:rsid w:val="003F5FDC"/>
    <w:rsid w:val="0040497F"/>
    <w:rsid w:val="00415D3A"/>
    <w:rsid w:val="00421A64"/>
    <w:rsid w:val="00424083"/>
    <w:rsid w:val="00425E53"/>
    <w:rsid w:val="00430647"/>
    <w:rsid w:val="00440F4B"/>
    <w:rsid w:val="00441ACB"/>
    <w:rsid w:val="00447952"/>
    <w:rsid w:val="00466ECA"/>
    <w:rsid w:val="00471E9A"/>
    <w:rsid w:val="00472235"/>
    <w:rsid w:val="0049152F"/>
    <w:rsid w:val="00491BF0"/>
    <w:rsid w:val="004A132A"/>
    <w:rsid w:val="004E6EE8"/>
    <w:rsid w:val="004F0374"/>
    <w:rsid w:val="00500878"/>
    <w:rsid w:val="00505C08"/>
    <w:rsid w:val="00535654"/>
    <w:rsid w:val="00535E1E"/>
    <w:rsid w:val="00547C7C"/>
    <w:rsid w:val="00551A0F"/>
    <w:rsid w:val="0056152C"/>
    <w:rsid w:val="00562AC8"/>
    <w:rsid w:val="005636FB"/>
    <w:rsid w:val="005722AC"/>
    <w:rsid w:val="00581A58"/>
    <w:rsid w:val="00584294"/>
    <w:rsid w:val="00584B3B"/>
    <w:rsid w:val="0059277E"/>
    <w:rsid w:val="005D0C19"/>
    <w:rsid w:val="005E315B"/>
    <w:rsid w:val="00614800"/>
    <w:rsid w:val="00615822"/>
    <w:rsid w:val="006238A2"/>
    <w:rsid w:val="00626549"/>
    <w:rsid w:val="00633948"/>
    <w:rsid w:val="00644B01"/>
    <w:rsid w:val="0067272E"/>
    <w:rsid w:val="00675EF4"/>
    <w:rsid w:val="006A3786"/>
    <w:rsid w:val="006D00E8"/>
    <w:rsid w:val="006D5BE2"/>
    <w:rsid w:val="006F1353"/>
    <w:rsid w:val="006F6BC5"/>
    <w:rsid w:val="00706445"/>
    <w:rsid w:val="00711626"/>
    <w:rsid w:val="00725A74"/>
    <w:rsid w:val="0073213A"/>
    <w:rsid w:val="0075445A"/>
    <w:rsid w:val="007757BC"/>
    <w:rsid w:val="007800A2"/>
    <w:rsid w:val="00794692"/>
    <w:rsid w:val="007A2E20"/>
    <w:rsid w:val="007B279D"/>
    <w:rsid w:val="007B3C1B"/>
    <w:rsid w:val="007C300D"/>
    <w:rsid w:val="007D3359"/>
    <w:rsid w:val="007D7990"/>
    <w:rsid w:val="007F0EA1"/>
    <w:rsid w:val="0081343E"/>
    <w:rsid w:val="0084584B"/>
    <w:rsid w:val="00864FC6"/>
    <w:rsid w:val="008650F2"/>
    <w:rsid w:val="00870215"/>
    <w:rsid w:val="00873EE3"/>
    <w:rsid w:val="008B21E0"/>
    <w:rsid w:val="008C2A9E"/>
    <w:rsid w:val="008D73B1"/>
    <w:rsid w:val="008E5614"/>
    <w:rsid w:val="009076AE"/>
    <w:rsid w:val="00924B6D"/>
    <w:rsid w:val="009301FB"/>
    <w:rsid w:val="009321DB"/>
    <w:rsid w:val="00937C28"/>
    <w:rsid w:val="009573AB"/>
    <w:rsid w:val="00981E14"/>
    <w:rsid w:val="00983271"/>
    <w:rsid w:val="009A1E36"/>
    <w:rsid w:val="009C01FF"/>
    <w:rsid w:val="009C55FB"/>
    <w:rsid w:val="009C71C3"/>
    <w:rsid w:val="009E5A39"/>
    <w:rsid w:val="00A051D0"/>
    <w:rsid w:val="00A43049"/>
    <w:rsid w:val="00A62C08"/>
    <w:rsid w:val="00A7442E"/>
    <w:rsid w:val="00A915BE"/>
    <w:rsid w:val="00A91901"/>
    <w:rsid w:val="00A9461B"/>
    <w:rsid w:val="00A946F9"/>
    <w:rsid w:val="00AC6A51"/>
    <w:rsid w:val="00AD26FA"/>
    <w:rsid w:val="00AF061F"/>
    <w:rsid w:val="00AF16B4"/>
    <w:rsid w:val="00B000C7"/>
    <w:rsid w:val="00B0443B"/>
    <w:rsid w:val="00B045AB"/>
    <w:rsid w:val="00B1204B"/>
    <w:rsid w:val="00B13FB9"/>
    <w:rsid w:val="00B32995"/>
    <w:rsid w:val="00B430A4"/>
    <w:rsid w:val="00B5474E"/>
    <w:rsid w:val="00B64D15"/>
    <w:rsid w:val="00B73EAF"/>
    <w:rsid w:val="00B923D7"/>
    <w:rsid w:val="00B9679F"/>
    <w:rsid w:val="00BA75AC"/>
    <w:rsid w:val="00C046A1"/>
    <w:rsid w:val="00C21149"/>
    <w:rsid w:val="00C21FFD"/>
    <w:rsid w:val="00C36F71"/>
    <w:rsid w:val="00C51DE4"/>
    <w:rsid w:val="00C52C8F"/>
    <w:rsid w:val="00C55051"/>
    <w:rsid w:val="00C6461F"/>
    <w:rsid w:val="00C82F65"/>
    <w:rsid w:val="00C918DC"/>
    <w:rsid w:val="00CB5AA8"/>
    <w:rsid w:val="00CC52B5"/>
    <w:rsid w:val="00CE1FF7"/>
    <w:rsid w:val="00CE3AF9"/>
    <w:rsid w:val="00CF09E8"/>
    <w:rsid w:val="00CF54FC"/>
    <w:rsid w:val="00D02AE4"/>
    <w:rsid w:val="00D2416D"/>
    <w:rsid w:val="00D44C93"/>
    <w:rsid w:val="00D6399E"/>
    <w:rsid w:val="00D76925"/>
    <w:rsid w:val="00DA372A"/>
    <w:rsid w:val="00DA7802"/>
    <w:rsid w:val="00DB71CE"/>
    <w:rsid w:val="00DE225C"/>
    <w:rsid w:val="00DE62FC"/>
    <w:rsid w:val="00DF26F4"/>
    <w:rsid w:val="00E07E2F"/>
    <w:rsid w:val="00E2275F"/>
    <w:rsid w:val="00E64BDC"/>
    <w:rsid w:val="00E8645B"/>
    <w:rsid w:val="00EB31E9"/>
    <w:rsid w:val="00EB5C2A"/>
    <w:rsid w:val="00EC6ED2"/>
    <w:rsid w:val="00EE5555"/>
    <w:rsid w:val="00EF38A2"/>
    <w:rsid w:val="00F00CFD"/>
    <w:rsid w:val="00F015C8"/>
    <w:rsid w:val="00F162C1"/>
    <w:rsid w:val="00F172F0"/>
    <w:rsid w:val="00F20E4F"/>
    <w:rsid w:val="00F56B2C"/>
    <w:rsid w:val="00F73D85"/>
    <w:rsid w:val="00F930AF"/>
    <w:rsid w:val="00FC6651"/>
    <w:rsid w:val="00FD22C2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8CEBBA41-6F0C-4EE0-BFBD-A4D39E73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6D5B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opptekst">
    <w:name w:val="header"/>
    <w:basedOn w:val="Normal"/>
    <w:link w:val="TopptekstTegn"/>
    <w:unhideWhenUsed/>
    <w:rsid w:val="006D5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D5BE2"/>
  </w:style>
  <w:style w:type="paragraph" w:styleId="Bunntekst">
    <w:name w:val="footer"/>
    <w:basedOn w:val="Normal"/>
    <w:link w:val="BunntekstTegn"/>
    <w:uiPriority w:val="99"/>
    <w:unhideWhenUsed/>
    <w:rsid w:val="006D5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D5BE2"/>
  </w:style>
  <w:style w:type="paragraph" w:styleId="Bobletekst">
    <w:name w:val="Balloon Text"/>
    <w:basedOn w:val="Normal"/>
    <w:link w:val="BobletekstTegn"/>
    <w:uiPriority w:val="99"/>
    <w:semiHidden/>
    <w:unhideWhenUsed/>
    <w:rsid w:val="006D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D5BE2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072B52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F73D85"/>
    <w:pPr>
      <w:ind w:left="720"/>
      <w:contextualSpacing/>
    </w:pPr>
  </w:style>
  <w:style w:type="table" w:styleId="Tabellrutenett">
    <w:name w:val="Table Grid"/>
    <w:basedOn w:val="Vanligtabell"/>
    <w:uiPriority w:val="59"/>
    <w:rsid w:val="003C3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nrykk">
    <w:name w:val="Innrykk"/>
    <w:basedOn w:val="Normal"/>
    <w:uiPriority w:val="99"/>
    <w:rsid w:val="00DE225C"/>
    <w:pPr>
      <w:overflowPunct w:val="0"/>
      <w:autoSpaceDE w:val="0"/>
      <w:autoSpaceDN w:val="0"/>
      <w:adjustRightInd w:val="0"/>
      <w:spacing w:after="0" w:line="240" w:lineRule="auto"/>
      <w:ind w:left="992"/>
    </w:pPr>
    <w:rPr>
      <w:rFonts w:ascii="Times New Roman" w:eastAsia="Times New Roman" w:hAnsi="Times New Roman" w:cs="Times New Roman"/>
      <w:szCs w:val="20"/>
      <w:lang w:val="nn-NO"/>
    </w:rPr>
  </w:style>
  <w:style w:type="paragraph" w:customStyle="1" w:styleId="Tabelltekst">
    <w:name w:val="Tabelltekst"/>
    <w:rsid w:val="00DE225C"/>
    <w:pPr>
      <w:spacing w:before="40" w:after="20" w:line="240" w:lineRule="auto"/>
      <w:ind w:left="113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Fotnotetekst">
    <w:name w:val="footnote text"/>
    <w:basedOn w:val="Normal"/>
    <w:link w:val="FotnotetekstTegn"/>
    <w:semiHidden/>
    <w:rsid w:val="00CF09E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semiHidden/>
    <w:rsid w:val="00CF09E8"/>
    <w:rPr>
      <w:rFonts w:ascii="Arial" w:eastAsia="Times New Roman" w:hAnsi="Arial" w:cs="Times New Roman"/>
      <w:sz w:val="20"/>
      <w:szCs w:val="20"/>
    </w:rPr>
  </w:style>
  <w:style w:type="character" w:styleId="Fotnotereferanse">
    <w:name w:val="footnote reference"/>
    <w:basedOn w:val="Standardskriftforavsnitt"/>
    <w:semiHidden/>
    <w:rsid w:val="00CF09E8"/>
    <w:rPr>
      <w:vertAlign w:val="superscript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66EC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66ECA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66EC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66EC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66EC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72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03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1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3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7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6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8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54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278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280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378529b0-c7b2-4dce-a8f3-df319b94f56e@sandnes.kommune.no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679</Words>
  <Characters>3600</Characters>
  <Application>Microsoft Office Word</Application>
  <DocSecurity>0</DocSecurity>
  <Lines>30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Sandnes Kommune</Company>
  <LinksUpToDate>false</LinksUpToDate>
  <CharactersWithSpaces>4271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sluttbruker</dc:creator>
  <cp:lastModifiedBy>Sterri, Torbjørn</cp:lastModifiedBy>
  <cp:revision>4</cp:revision>
  <cp:lastPrinted>2015-08-17T11:07:00Z</cp:lastPrinted>
  <dcterms:created xsi:type="dcterms:W3CDTF">2016-02-29T11:25:00Z</dcterms:created>
  <dcterms:modified xsi:type="dcterms:W3CDTF">2016-03-09T21:27:00Z</dcterms:modified>
</cp:coreProperties>
</file>